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汽车与交通工程学院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2022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-2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023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学年第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一</w:t>
      </w: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学期</w:t>
      </w:r>
    </w:p>
    <w:p>
      <w:pPr>
        <w:widowControl/>
        <w:spacing w:line="480" w:lineRule="exact"/>
        <w:jc w:val="center"/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宋体"/>
          <w:b/>
          <w:kern w:val="0"/>
          <w:sz w:val="36"/>
          <w:szCs w:val="36"/>
          <w:lang w:val="en-US" w:eastAsia="zh-CN"/>
        </w:rPr>
        <w:t>优良学风先进班集体、学习型宿舍、优良学风先进个人、“优秀助学督学组”、“优秀助学督学员”“学业帮扶先进个人”公示名单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HAnsi" w:hAnsiTheme="minorHAnsi" w:eastAsiaTheme="minorEastAsia" w:cstheme="minorBidi"/>
          <w:kern w:val="2"/>
          <w:sz w:val="24"/>
          <w:szCs w:val="28"/>
          <w:lang w:val="en-US" w:eastAsia="zh-CN" w:bidi="ar-SA"/>
        </w:rPr>
      </w:pPr>
    </w:p>
    <w:p>
      <w:pPr>
        <w:jc w:val="left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优良学风先进班集体（标兵）（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6</w:t>
      </w: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个）：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优良学风先进班集体：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2020级交通工程1班、2020级物流工程1班、2021级交通工程3班、2021级车辆工程2班、2022新能源汽车工程2班、2022交通工程（专升本）1班</w:t>
      </w:r>
    </w:p>
    <w:p>
      <w:pPr>
        <w:rPr>
          <w:sz w:val="24"/>
          <w:szCs w:val="28"/>
        </w:rPr>
      </w:pPr>
    </w:p>
    <w:p>
      <w:pP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学习型宿舍（共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43</w:t>
      </w: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间）：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2019级（1间）：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（学习型宿舍1间）C17-549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2020级（7间）：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（学习型宿舍标兵3间）C10-658、C18-404、C10-655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（学习型宿舍4间）C18-424、C18-509、C18-512、C10-656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2021级（13间）：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（学习型宿舍标兵1间）C22-763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（学习型宿舍12间）C13-508、C13-509、C13-510、C13-511、C13-429、C22-778、C22-801、C22-807、C22-808、C22-819、C22-820、C22-823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2021专升本（2间）：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（学习型宿舍2间）C21-223、C21-230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2022级（11间）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（学习型宿舍11间）C13-409、C13-410、C13-416、C13-418、C23-341、C23-342、C23-343、C23-345、C23-346、C23-405、C23-422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2022专升本（9间）：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（学习型宿舍9间）C13-215、C13-222、C15-107、C15-123、C15-125、C15-131、C15-216、C15-227、C15-239</w:t>
      </w:r>
    </w:p>
    <w:p>
      <w:pPr>
        <w:rPr>
          <w:rFonts w:hint="default"/>
          <w:sz w:val="24"/>
          <w:szCs w:val="28"/>
          <w:lang w:val="en-US" w:eastAsia="zh-CN"/>
        </w:rPr>
      </w:pPr>
    </w:p>
    <w:p>
      <w:pP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优良学风先进个人（共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103</w:t>
      </w: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2019级（3人）：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（优良学风先进个人标兵1人）王含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（优良学风先进个人2人）黄泳铧、万昳妤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2020级（19人）：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（优良学风先进个人标兵7人）甘永康、李志辉、成晨、谢坤燕、崔霏宇、邓家欢、傅晓枫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（优良学风先进个人12人）曾一煌、何立安、杨家来、巫涛、马法明、凌崇懿、王军欣、吴泽耿、张奋浩、张文强、周仁昕、梁林婷</w:t>
      </w:r>
    </w:p>
    <w:p>
      <w:pPr>
        <w:rPr>
          <w:sz w:val="24"/>
          <w:szCs w:val="28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2021级（30人）：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（优良学风先进个人标兵6人）程雅迷、罗嘉志、林泳祥、徐蕾、白洪桔、江浩然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（优良学风先进个人24人）刘方宇、林子云、彭睿、罗昊轩、肖腾飞、黄颖烨、陈智豪、李锦威、林嘉愉</w:t>
      </w:r>
      <w:r>
        <w:rPr>
          <w:rFonts w:hint="eastAsia"/>
          <w:color w:val="auto"/>
          <w:sz w:val="24"/>
          <w:szCs w:val="28"/>
          <w:lang w:val="en-US" w:eastAsia="zh-CN"/>
        </w:rPr>
        <w:t>、欧丽婷</w:t>
      </w:r>
      <w:r>
        <w:rPr>
          <w:rFonts w:hint="eastAsia"/>
          <w:sz w:val="24"/>
          <w:szCs w:val="28"/>
          <w:lang w:val="en-US" w:eastAsia="zh-CN"/>
        </w:rPr>
        <w:t>、赖可欣、陈秋霞、高琳菲、邓广铭、黄耀军、郝艳超、邓诺怡、韩宇、吴文东、郑锋锋、谭志军、胡伟杰、柏纪元、李屿涵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2021专升本（5人）：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（优良学风先进个人5人）吴泽全、蒙林海、曾汉宥、黄俊豪、卢沅芊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2022级（28人）：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28人）庾芳菲、雷晓琳、陆思杰、晏文琳、高艺诚、林建兴、陈创龙、李尚展、吴宣杰、潘佳煜、甘省华、李庆辉、孙晨、张朝杰、周心蕾、胡石亮、黄中煜、黄星宇、龙亚洲、侯雅婷、梁太杰、涂娘坤、叶天航、姜森匀、黎广生、李菲、李舜宇、刘赣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2022专升本（18人）：</w:t>
      </w: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（优良学风先进个人18人）邱文浩、李杰津、刘家良、罗斌、王铭哲、黄家泓、李建江、林枫、余帅、陈立浩、许颖露、廖鸿凯、吴彩月、黄婉柔、李宗泰、李兆耀、陈丽娜、余大耀</w:t>
      </w:r>
    </w:p>
    <w:p>
      <w:pPr>
        <w:rPr>
          <w:rFonts w:hint="default"/>
          <w:sz w:val="24"/>
          <w:szCs w:val="28"/>
          <w:lang w:val="en-US" w:eastAsia="zh-CN"/>
        </w:rPr>
      </w:pPr>
    </w:p>
    <w:p>
      <w:pP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优秀助学督学组（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共17</w:t>
      </w: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个）</w:t>
      </w: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2019级（2个）：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（优秀助学督学组标兵2个）汽车仿真分析基础督学组（组长：许洪庚）、二手车评估督学组（组长：周泰羽）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2020级（9个）：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（优秀助学督学组标兵4个）车辆3班汽车理论帮帮组（组长：王军欣）、车辆3班机械工程材料（组长：葛健龙）、车辆3班计算机辅助设计组（组长：李志辉）、车辆4班汽车理论督学组（组长：陈浩男）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组5个）车辆2班齐心共进组（组长：钟涌泉）、车辆3班汽车电器与电子控制系统帮扶组（组长：凌崇懿）、车辆3班汽车制造工艺学组（组长：武继龙）、车辆4班自动控制理论督学组（组长：王子铭）、交通1班交通最强督学组（组长：谢坤燕）</w:t>
      </w: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2021级（6个）：</w:t>
      </w:r>
    </w:p>
    <w:p>
      <w:pPr>
        <w:numPr>
          <w:ilvl w:val="0"/>
          <w:numId w:val="0"/>
        </w:num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（优秀助学督学组标兵3个）21级车辆4班电子电工小组（组长：罗昊轩）、21级车辆工程5班材料力学督学组（组长：肖腾飞）、21级新能源汽车1班C语言分组（组长：姜雯瀚）</w:t>
      </w:r>
    </w:p>
    <w:p>
      <w:pPr>
        <w:numPr>
          <w:ilvl w:val="0"/>
          <w:numId w:val="0"/>
        </w:num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（优秀助学督学组3个）21级车辆5班机械原理督学组（组长：陈智豪）、21级交通3班交三英语学习小组（组长：邓诺怡）、21级新能源汽车1班概率论分组（组长：王志允）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eastAsia="zh-CN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优秀助学督学员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eastAsia="zh-CN"/>
        </w:rPr>
        <w:t>（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共31人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2019级（3人）：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（优秀助学督学员3人）万昳妤、许洪庚、周泰羽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2020级（13人）：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（优秀助学督学员标兵3人）马法明、王军欣、李志辉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（优秀助学督学员10人）钟涌泉、甘永康、吴泽霖、段继辰、杨明辉、凌崇懿、武继龙、陈浩男、王子铭、谢坤燕</w:t>
      </w:r>
    </w:p>
    <w:p>
      <w:pPr>
        <w:numPr>
          <w:ilvl w:val="0"/>
          <w:numId w:val="0"/>
        </w:numPr>
        <w:rPr>
          <w:rFonts w:hint="default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2021级（15人）：</w:t>
      </w:r>
    </w:p>
    <w:p>
      <w:pPr>
        <w:numPr>
          <w:ilvl w:val="0"/>
          <w:numId w:val="0"/>
        </w:num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（优秀助学督学员15人）彭睿、罗昊轩、章赢、王子逸、肖腾飞、陈智豪、李锦威、姜卫燃、邓诺怡、白洪桔、姜雯瀚、王志允、李屿涵、江浩然、苏树煊</w:t>
      </w: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8"/>
          <w:lang w:val="en-US" w:eastAsia="zh-CN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学业帮扶先进个人（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  <w:lang w:val="en-US" w:eastAsia="zh-CN"/>
        </w:rPr>
        <w:t>共22</w:t>
      </w: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21"/>
          <w:sz w:val="21"/>
          <w:szCs w:val="21"/>
        </w:rPr>
        <w:t>人）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2019级（2人）：</w:t>
      </w:r>
      <w:r>
        <w:rPr>
          <w:rFonts w:hint="eastAsia"/>
          <w:sz w:val="24"/>
          <w:szCs w:val="28"/>
          <w:lang w:val="en-US" w:eastAsia="zh-CN"/>
        </w:rPr>
        <w:br w:type="textWrapping"/>
      </w:r>
      <w:r>
        <w:rPr>
          <w:rFonts w:hint="eastAsia"/>
          <w:sz w:val="24"/>
          <w:szCs w:val="28"/>
          <w:lang w:val="en-US" w:eastAsia="zh-CN"/>
        </w:rPr>
        <w:t>（学业帮扶先进个人标兵1人）周泰羽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（学业帮扶先进个人1人）许洪庚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2020级（10人）：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（学业帮扶先进个人标兵2人）葛健龙、李志辉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（学业帮扶先进个人8人）钟涌泉、甘永康、吴泽霖、凌崇懿、王军欣、武继龙、陈浩男、王子铭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2021级（10人）：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（学业帮扶先进个人标兵4人）彭睿、白洪桔、郑锋锋、柏纪元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（学业帮扶先进个人6人）林子云、刘方宇、李锦威、赖可欣、冯冠绮、吴文东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4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DQzNDY4ZTA5YzUxOGI0MTE2ZjJmYTVhYzIyMmIifQ=="/>
  </w:docVars>
  <w:rsids>
    <w:rsidRoot w:val="377109E6"/>
    <w:rsid w:val="377109E6"/>
    <w:rsid w:val="7163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四个一"/>
    <w:basedOn w:val="1"/>
    <w:uiPriority w:val="0"/>
    <w:pPr>
      <w:spacing w:line="400" w:lineRule="exact"/>
      <w:ind w:firstLine="420" w:firstLineChars="200"/>
    </w:pPr>
    <w:rPr>
      <w:rFonts w:hint="default" w:asciiTheme="minorAscii" w:hAnsiTheme="minorAscii" w:cstheme="minorEastAsia"/>
      <w:color w:val="000000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1775</Words>
  <Characters>2152</Characters>
  <Lines>0</Lines>
  <Paragraphs>0</Paragraphs>
  <TotalTime>0</TotalTime>
  <ScaleCrop>false</ScaleCrop>
  <LinksUpToDate>false</LinksUpToDate>
  <CharactersWithSpaces>2152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2023-04-10T03:33:00Z</dcterms:created>
  <dc:creator>Lenovo</dc:creator>
  <cp:lastModifiedBy>Lenovo</cp:lastModifiedBy>
  <dcterms:modified xsi:type="dcterms:W3CDTF">2023-04-10T03:34:05Z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7DCDE8B30E9C49F59264EC6754BB0A29_11</vt:lpwstr>
  </property>
</Properties>
</file>